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SA WG5 Meeting #156</w:t>
        <w:tab/>
        <w:t>S5-243802</w:t>
      </w:r>
    </w:p>
    <w:p>
      <w:pPr>
        <w:pStyle w:val="LSHeader"/>
        <w:pBdr>
          <w:bottom w:val="single" w:sz="6" w:space="1" w:color="auto"/>
        </w:pBdr>
      </w:pPr>
      <w:r>
        <w:t xml:space="preserve">Maastricht, Netherlands, 19 - 23 August, 2024 </w:t>
      </w:r>
    </w:p>
    <w:p>
      <w:pPr>
        <w:spacing w:after="0"/>
      </w:pP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  <w:tab/>
        <w:t>SA6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  <w:tab/>
        <w:t>LS on Clarification related to Internal 5G Core information expose to trusted AF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  <w:tab/>
        <w:t>information</w:t>
      </w:r>
    </w:p>
    <w:p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  <w:tab/>
        <w:t>5.3</w:t>
      </w:r>
    </w:p>
    <w:p w14:paraId="03538E4C" w14:textId="7E50CF60" w:rsidR="00922BAE" w:rsidRDefault="005D1DD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TSG-SA WG6 Meeting #61</w:t>
      </w:r>
      <w:r>
        <w:rPr>
          <w:b/>
          <w:sz w:val="24"/>
        </w:rPr>
        <w:tab/>
        <w:t>S6-242</w:t>
      </w:r>
      <w:r w:rsidR="00627105">
        <w:rPr>
          <w:b/>
          <w:sz w:val="24"/>
          <w:lang w:val="en-US" w:eastAsia="zh-CN"/>
        </w:rPr>
        <w:t>714</w:t>
      </w:r>
    </w:p>
    <w:p w14:paraId="3786B494" w14:textId="71710B4D" w:rsidR="00922BAE" w:rsidRDefault="005D1DD1">
      <w:pPr>
        <w:pStyle w:val="CRCoverPage"/>
        <w:tabs>
          <w:tab w:val="right" w:pos="9639"/>
        </w:tabs>
        <w:spacing w:after="0"/>
        <w:rPr>
          <w:b/>
          <w:sz w:val="24"/>
        </w:rPr>
      </w:pPr>
      <w:proofErr w:type="spellStart"/>
      <w:r>
        <w:rPr>
          <w:b/>
          <w:sz w:val="24"/>
        </w:rPr>
        <w:t>Jeju</w:t>
      </w:r>
      <w:proofErr w:type="spellEnd"/>
      <w:r>
        <w:rPr>
          <w:b/>
          <w:sz w:val="24"/>
        </w:rPr>
        <w:t xml:space="preserve"> Island, South Korea, 20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2024</w:t>
      </w:r>
      <w:r>
        <w:rPr>
          <w:b/>
          <w:sz w:val="24"/>
        </w:rPr>
        <w:tab/>
        <w:t>(revision of S6-242</w:t>
      </w:r>
      <w:r>
        <w:rPr>
          <w:rFonts w:hint="eastAsia"/>
          <w:b/>
          <w:sz w:val="24"/>
          <w:lang w:val="en-US" w:eastAsia="zh-CN"/>
        </w:rPr>
        <w:t>147</w:t>
      </w:r>
      <w:r w:rsidR="00627105">
        <w:rPr>
          <w:b/>
          <w:sz w:val="24"/>
          <w:lang w:val="en-US" w:eastAsia="zh-CN"/>
        </w:rPr>
        <w:t>, s6-242503</w:t>
      </w:r>
      <w:r>
        <w:rPr>
          <w:b/>
          <w:sz w:val="24"/>
        </w:rPr>
        <w:t>)</w:t>
      </w:r>
    </w:p>
    <w:p w14:paraId="45CA69BC" w14:textId="77777777" w:rsidR="00922BAE" w:rsidRDefault="00922BAE">
      <w:pPr>
        <w:rPr>
          <w:rFonts w:ascii="Arial" w:hAnsi="Arial" w:cs="Arial"/>
        </w:rPr>
      </w:pPr>
    </w:p>
    <w:p w14:paraId="01472539" w14:textId="4DC91A1E" w:rsidR="00922BAE" w:rsidRDefault="005D1DD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Clarification related to 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I</w:t>
      </w:r>
      <w:r w:rsidRPr="00627105">
        <w:rPr>
          <w:rFonts w:ascii="Arial" w:hAnsi="Arial" w:cs="Arial"/>
          <w:b/>
          <w:sz w:val="22"/>
          <w:szCs w:val="22"/>
          <w:lang w:val="en-US" w:eastAsia="zh-CN"/>
        </w:rPr>
        <w:t>nternal 5G Core information expose to trusted AF</w:t>
      </w:r>
    </w:p>
    <w:p w14:paraId="216B999B" w14:textId="12C1F9BD" w:rsidR="00922BAE" w:rsidRDefault="005D1DD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37F094FE" w14:textId="77777777" w:rsidR="00922BAE" w:rsidRDefault="005D1DD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  <w:bookmarkStart w:id="5" w:name="_GoBack"/>
      <w:bookmarkEnd w:id="5"/>
    </w:p>
    <w:bookmarkEnd w:id="2"/>
    <w:bookmarkEnd w:id="3"/>
    <w:bookmarkEnd w:id="4"/>
    <w:p w14:paraId="2390B6C5" w14:textId="77777777" w:rsidR="00922BAE" w:rsidRDefault="005D1DD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NSCALE</w:t>
      </w:r>
    </w:p>
    <w:p w14:paraId="01C06150" w14:textId="77777777" w:rsidR="00922BAE" w:rsidRDefault="00922BA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61E0F3" w14:textId="77777777" w:rsidR="00922BAE" w:rsidRDefault="005D1DD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6" w:name="OLE_LINK14"/>
      <w:bookmarkStart w:id="7" w:name="OLE_LINK13"/>
      <w:bookmarkStart w:id="8" w:name="OLE_LINK12"/>
      <w:r>
        <w:rPr>
          <w:rFonts w:ascii="Arial" w:hAnsi="Arial" w:cs="Arial"/>
          <w:b/>
          <w:color w:val="000000"/>
        </w:rPr>
        <w:t>3GPP TSG SA WG6</w:t>
      </w:r>
      <w:bookmarkEnd w:id="6"/>
      <w:bookmarkEnd w:id="7"/>
      <w:bookmarkEnd w:id="8"/>
    </w:p>
    <w:p w14:paraId="61FFAE88" w14:textId="3696804F" w:rsidR="00922BAE" w:rsidRDefault="005D1DD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val="fr-FR"/>
        </w:rPr>
        <w:t>3GPP SA2,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fr-FR"/>
        </w:rPr>
        <w:t>3GPP SA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3</w:t>
      </w:r>
      <w:r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</w:p>
    <w:p w14:paraId="28D78999" w14:textId="46C51677" w:rsidR="00922BAE" w:rsidRDefault="005D1DD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3GPP CT3</w:t>
      </w:r>
      <w:r>
        <w:rPr>
          <w:rFonts w:ascii="Arial" w:hAnsi="Arial" w:cs="Arial"/>
          <w:b/>
          <w:bCs/>
          <w:sz w:val="22"/>
          <w:szCs w:val="22"/>
          <w:lang w:val="fr-FR"/>
        </w:rPr>
        <w:t>, 3GPP SA5</w:t>
      </w:r>
    </w:p>
    <w:bookmarkEnd w:id="9"/>
    <w:bookmarkEnd w:id="10"/>
    <w:p w14:paraId="6FC68586" w14:textId="77777777" w:rsidR="00922BAE" w:rsidRDefault="00922BAE">
      <w:pPr>
        <w:spacing w:after="60"/>
        <w:ind w:left="1985" w:hanging="1985"/>
        <w:rPr>
          <w:rFonts w:ascii="Arial" w:hAnsi="Arial" w:cs="Arial"/>
          <w:bCs/>
        </w:rPr>
      </w:pPr>
    </w:p>
    <w:p w14:paraId="2DFD68CE" w14:textId="77777777" w:rsidR="00922BAE" w:rsidRDefault="005D1DD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Shaowen</w:t>
      </w:r>
      <w:proofErr w:type="spellEnd"/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Zheng, zhengshaowen@chinamobile.com</w:t>
      </w:r>
    </w:p>
    <w:p w14:paraId="6DAA7BE1" w14:textId="77777777" w:rsidR="00922BAE" w:rsidRDefault="005D1DD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05F46CC" w14:textId="77777777" w:rsidR="00922BAE" w:rsidRDefault="00922BAE">
      <w:pPr>
        <w:spacing w:after="60"/>
        <w:ind w:left="1985" w:hanging="1985"/>
        <w:rPr>
          <w:rFonts w:ascii="Arial" w:hAnsi="Arial" w:cs="Arial"/>
          <w:b/>
        </w:rPr>
      </w:pPr>
    </w:p>
    <w:p w14:paraId="069199BF" w14:textId="7CBB9945" w:rsidR="00922BAE" w:rsidRPr="00627105" w:rsidRDefault="005D1DD1" w:rsidP="0062710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AC3F31B" w14:textId="77777777" w:rsidR="00922BAE" w:rsidRDefault="005D1DD1">
      <w:pPr>
        <w:pStyle w:val="Heading1"/>
      </w:pPr>
      <w:r>
        <w:t>1</w:t>
      </w:r>
      <w:r>
        <w:tab/>
        <w:t>Overall description</w:t>
      </w:r>
    </w:p>
    <w:p w14:paraId="24211C92" w14:textId="04D8DF8A" w:rsidR="00922BAE" w:rsidRPr="00627105" w:rsidRDefault="005D1DD1" w:rsidP="00627105">
      <w:pPr>
        <w:rPr>
          <w:lang w:val="en-US" w:eastAsia="zh-CN"/>
        </w:rPr>
      </w:pPr>
      <w:r w:rsidRPr="00627105">
        <w:rPr>
          <w:rFonts w:eastAsia="Times New Roman"/>
          <w:lang w:val="en-US" w:eastAsia="zh-CN"/>
        </w:rPr>
        <w:t xml:space="preserve">As per S2-2403703, SA2 LS reply to LS on Clarification related to the information exposed by the 5GC to NSCE server provided </w:t>
      </w:r>
      <w:r w:rsidR="001F7CC5">
        <w:rPr>
          <w:rFonts w:eastAsia="Times New Roman"/>
          <w:lang w:val="en-US" w:eastAsia="zh-CN"/>
        </w:rPr>
        <w:t xml:space="preserve">the </w:t>
      </w:r>
      <w:r w:rsidRPr="00627105">
        <w:rPr>
          <w:rFonts w:eastAsia="Times New Roman"/>
          <w:lang w:val="en-US" w:eastAsia="zh-CN"/>
        </w:rPr>
        <w:t xml:space="preserve">below clarification: </w:t>
      </w:r>
      <w:r>
        <w:rPr>
          <w:lang w:val="en-US" w:eastAsia="zh-CN"/>
        </w:rPr>
        <w:t>“</w:t>
      </w:r>
      <w:r w:rsidRPr="00627105">
        <w:rPr>
          <w:lang w:val="en-US" w:eastAsia="zh-CN"/>
        </w:rPr>
        <w:t xml:space="preserve">As described in TS 33.501 clause 5.9.2.3, NEF and the AF shall fulfil the security requirements that include that “Internal 5G Core information such as DNN, S-NSSAI etc., shall not be sent outside the 3GPP operator domain.” </w:t>
      </w:r>
    </w:p>
    <w:p w14:paraId="4F3EB800" w14:textId="3A896E60" w:rsidR="00922BAE" w:rsidRDefault="005D1DD1" w:rsidP="001F7CC5">
      <w:pPr>
        <w:pStyle w:val="B1"/>
        <w:spacing w:after="0"/>
        <w:ind w:left="0" w:firstLine="0"/>
        <w:rPr>
          <w:lang w:val="en-US" w:eastAsia="zh-CN"/>
        </w:rPr>
      </w:pPr>
      <w:r w:rsidRPr="00627105">
        <w:rPr>
          <w:rFonts w:eastAsia="Times New Roman"/>
          <w:lang w:val="en-US" w:eastAsia="zh-CN"/>
        </w:rPr>
        <w:t xml:space="preserve">So SA6 would like to consult </w:t>
      </w:r>
      <w:r>
        <w:rPr>
          <w:rFonts w:hint="eastAsia"/>
          <w:lang w:val="en-US" w:eastAsia="zh-CN"/>
        </w:rPr>
        <w:t xml:space="preserve">SA2 and </w:t>
      </w:r>
      <w:r w:rsidRPr="00627105">
        <w:rPr>
          <w:rFonts w:eastAsia="Times New Roman"/>
          <w:lang w:val="en-US" w:eastAsia="zh-CN"/>
        </w:rPr>
        <w:t xml:space="preserve">SA3’s view on </w:t>
      </w:r>
    </w:p>
    <w:p w14:paraId="4EAFB417" w14:textId="77777777" w:rsidR="001F7CC5" w:rsidRPr="001F7CC5" w:rsidRDefault="001F7CC5" w:rsidP="001F7CC5">
      <w:pPr>
        <w:numPr>
          <w:ilvl w:val="0"/>
          <w:numId w:val="5"/>
        </w:numPr>
        <w:spacing w:after="0"/>
        <w:rPr>
          <w:lang w:val="en-US" w:eastAsia="zh-CN"/>
        </w:rPr>
      </w:pPr>
      <w:r w:rsidRPr="001F7CC5">
        <w:rPr>
          <w:lang w:val="en-US" w:eastAsia="zh-CN"/>
        </w:rPr>
        <w:t>Whether a trusted AF of an 3GPP operator is considered within the operator’s domain;</w:t>
      </w:r>
    </w:p>
    <w:p w14:paraId="459CBCC8" w14:textId="77777777" w:rsidR="001F7CC5" w:rsidRPr="001F7CC5" w:rsidRDefault="001F7CC5" w:rsidP="001F7CC5">
      <w:pPr>
        <w:numPr>
          <w:ilvl w:val="1"/>
          <w:numId w:val="5"/>
        </w:numPr>
        <w:spacing w:after="0"/>
        <w:rPr>
          <w:lang w:val="en-US" w:eastAsia="zh-CN"/>
        </w:rPr>
      </w:pPr>
      <w:r w:rsidRPr="001F7CC5">
        <w:rPr>
          <w:lang w:val="en-US" w:eastAsia="zh-CN"/>
        </w:rPr>
        <w:t>If yes, whether it is possible to expose Internal 5G Core information such as DNN, S-NSSAI, etc. to a trusted AF (e.g., a NSCE server).</w:t>
      </w:r>
    </w:p>
    <w:p w14:paraId="0285CBD3" w14:textId="4AC33440" w:rsidR="001F7CC5" w:rsidRDefault="001F7CC5" w:rsidP="001F7CC5">
      <w:pPr>
        <w:numPr>
          <w:ilvl w:val="0"/>
          <w:numId w:val="5"/>
        </w:numPr>
        <w:spacing w:after="0"/>
        <w:rPr>
          <w:lang w:val="en-US" w:eastAsia="zh-CN"/>
        </w:rPr>
      </w:pPr>
      <w:r w:rsidRPr="001F7CC5">
        <w:rPr>
          <w:lang w:val="en-US" w:eastAsia="zh-CN"/>
        </w:rPr>
        <w:t xml:space="preserve">Whether the NSI </w:t>
      </w:r>
      <w:r>
        <w:rPr>
          <w:lang w:val="en-US" w:eastAsia="zh-CN"/>
        </w:rPr>
        <w:t>(i.e., Network Slice Instance)</w:t>
      </w:r>
      <w:r w:rsidR="009E3A8F">
        <w:rPr>
          <w:lang w:val="en-US" w:eastAsia="zh-CN"/>
        </w:rPr>
        <w:t xml:space="preserve"> and/or NSI ID</w:t>
      </w:r>
      <w:r>
        <w:rPr>
          <w:lang w:val="en-US" w:eastAsia="zh-CN"/>
        </w:rPr>
        <w:t xml:space="preserve"> </w:t>
      </w:r>
      <w:r w:rsidRPr="001F7CC5">
        <w:rPr>
          <w:lang w:val="en-US" w:eastAsia="zh-CN"/>
        </w:rPr>
        <w:t xml:space="preserve">can be exposed to </w:t>
      </w:r>
      <w:r>
        <w:rPr>
          <w:lang w:val="en-US" w:eastAsia="zh-CN"/>
        </w:rPr>
        <w:t>the</w:t>
      </w:r>
      <w:r w:rsidRPr="001F7CC5">
        <w:rPr>
          <w:lang w:val="en-US" w:eastAsia="zh-CN"/>
        </w:rPr>
        <w:t xml:space="preserve"> trusted AF.</w:t>
      </w:r>
    </w:p>
    <w:p w14:paraId="0A11BA7E" w14:textId="77777777" w:rsidR="00C51703" w:rsidRDefault="00C51703" w:rsidP="00C51703">
      <w:pPr>
        <w:spacing w:after="0"/>
        <w:rPr>
          <w:lang w:val="en-US" w:eastAsia="zh-CN"/>
        </w:rPr>
      </w:pPr>
    </w:p>
    <w:p w14:paraId="3425B417" w14:textId="77777777" w:rsidR="00922BAE" w:rsidRDefault="005D1DD1">
      <w:pPr>
        <w:pStyle w:val="Heading1"/>
      </w:pPr>
      <w:r>
        <w:t>2</w:t>
      </w:r>
      <w:r>
        <w:tab/>
        <w:t>Actions</w:t>
      </w:r>
    </w:p>
    <w:p w14:paraId="257A92E6" w14:textId="00CCDF84" w:rsidR="00922BAE" w:rsidRDefault="005D1DD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SA2 and SA3</w:t>
      </w:r>
      <w:r>
        <w:rPr>
          <w:rFonts w:ascii="Arial" w:hAnsi="Arial" w:cs="Arial"/>
          <w:b/>
        </w:rPr>
        <w:t xml:space="preserve"> </w:t>
      </w:r>
    </w:p>
    <w:p w14:paraId="6A625266" w14:textId="2A96E2FE" w:rsidR="00922BAE" w:rsidRDefault="005D1DD1">
      <w:pPr>
        <w:spacing w:after="120"/>
        <w:ind w:left="993" w:hanging="993"/>
        <w:rPr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hint="eastAsia"/>
          <w:lang w:val="en-US" w:eastAsia="zh-CN"/>
        </w:rPr>
        <w:t>SA6</w:t>
      </w:r>
      <w:r>
        <w:rPr>
          <w:lang w:val="en-US" w:eastAsia="zh-CN"/>
        </w:rPr>
        <w:t xml:space="preserve"> asks </w:t>
      </w:r>
      <w:r>
        <w:rPr>
          <w:rFonts w:hint="eastAsia"/>
          <w:lang w:val="en-US" w:eastAsia="zh-CN"/>
        </w:rPr>
        <w:t>SA2 and SA3</w:t>
      </w:r>
      <w:r>
        <w:rPr>
          <w:lang w:val="en-US" w:eastAsia="zh-CN"/>
        </w:rPr>
        <w:t xml:space="preserve"> to </w:t>
      </w:r>
      <w:r>
        <w:rPr>
          <w:rFonts w:hint="eastAsia"/>
          <w:lang w:val="en-US" w:eastAsia="zh-CN"/>
        </w:rPr>
        <w:t>answer the question above.</w:t>
      </w:r>
    </w:p>
    <w:p w14:paraId="590012E2" w14:textId="77777777" w:rsidR="00922BAE" w:rsidRDefault="005D1DD1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 w14:paraId="72E13D4B" w14:textId="5F4BDC96" w:rsidR="00922BAE" w:rsidRDefault="005D1DD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 w:rsidR="00E74CF6">
        <w:rPr>
          <w:rFonts w:ascii="Arial" w:hAnsi="Arial" w:cs="Arial"/>
          <w:bCs/>
        </w:rPr>
        <w:t xml:space="preserve">2 </w:t>
      </w:r>
      <w:proofErr w:type="spellStart"/>
      <w:r w:rsidR="00E74CF6">
        <w:rPr>
          <w:rFonts w:ascii="Arial" w:hAnsi="Arial" w:cs="Arial"/>
          <w:bCs/>
          <w:lang w:eastAsia="zh-CN"/>
        </w:rPr>
        <w:t>Adhoc</w:t>
      </w:r>
      <w:proofErr w:type="spellEnd"/>
      <w:r w:rsidR="00E74CF6">
        <w:rPr>
          <w:rFonts w:ascii="Arial" w:hAnsi="Arial" w:cs="Arial"/>
          <w:bCs/>
          <w:lang w:eastAsia="zh-CN"/>
        </w:rPr>
        <w:t>-e</w:t>
      </w:r>
      <w:r w:rsidR="00E74CF6">
        <w:rPr>
          <w:rFonts w:ascii="Arial" w:hAnsi="Arial" w:cs="Arial"/>
          <w:bCs/>
        </w:rPr>
        <w:t xml:space="preserve">   10</w:t>
      </w:r>
      <w:r w:rsidR="00E74CF6" w:rsidRPr="00E74CF6">
        <w:rPr>
          <w:rFonts w:ascii="Arial" w:hAnsi="Arial" w:cs="Arial"/>
          <w:bCs/>
          <w:vertAlign w:val="superscript"/>
        </w:rPr>
        <w:t>th</w:t>
      </w:r>
      <w:r w:rsidR="00E74CF6">
        <w:rPr>
          <w:rFonts w:ascii="Arial" w:hAnsi="Arial" w:cs="Arial"/>
          <w:bCs/>
        </w:rPr>
        <w:t xml:space="preserve"> July</w:t>
      </w:r>
      <w:r>
        <w:rPr>
          <w:rFonts w:ascii="Arial" w:hAnsi="Arial" w:cs="Arial"/>
          <w:bCs/>
        </w:rPr>
        <w:t xml:space="preserve"> – </w:t>
      </w:r>
      <w:r w:rsidR="00E74CF6">
        <w:rPr>
          <w:rFonts w:ascii="Arial" w:hAnsi="Arial" w:cs="Arial"/>
          <w:bCs/>
        </w:rPr>
        <w:t>18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74CF6">
        <w:rPr>
          <w:rFonts w:ascii="Arial" w:hAnsi="Arial" w:cs="Arial"/>
          <w:bCs/>
        </w:rPr>
        <w:t>July</w:t>
      </w:r>
      <w:r>
        <w:rPr>
          <w:rFonts w:ascii="Arial" w:hAnsi="Arial" w:cs="Arial"/>
          <w:bCs/>
        </w:rPr>
        <w:t xml:space="preserve"> 2024 </w:t>
      </w:r>
      <w:r>
        <w:rPr>
          <w:rFonts w:ascii="Arial" w:hAnsi="Arial" w:cs="Arial"/>
          <w:bCs/>
        </w:rPr>
        <w:tab/>
      </w:r>
      <w:r w:rsidR="00E74CF6">
        <w:rPr>
          <w:rFonts w:ascii="Arial" w:hAnsi="Arial" w:cs="Arial"/>
          <w:bCs/>
        </w:rPr>
        <w:t>Online</w:t>
      </w:r>
    </w:p>
    <w:p w14:paraId="45F9543E" w14:textId="77777777" w:rsidR="00922BAE" w:rsidRDefault="005D1DD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SA6#62                 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– 23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 </w:t>
      </w:r>
      <w:r>
        <w:rPr>
          <w:rFonts w:ascii="Arial" w:hAnsi="Arial" w:cs="Arial"/>
          <w:bCs/>
        </w:rPr>
        <w:tab/>
        <w:t>Maastricht, Netherlands</w:t>
      </w:r>
    </w:p>
    <w:sectPr w:rsidR="00922BA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B9279" w14:textId="77777777" w:rsidR="004F1DDB" w:rsidRDefault="004F1DDB">
      <w:pPr>
        <w:spacing w:after="0"/>
      </w:pPr>
      <w:r>
        <w:separator/>
      </w:r>
    </w:p>
  </w:endnote>
  <w:endnote w:type="continuationSeparator" w:id="0">
    <w:p w14:paraId="51270A4E" w14:textId="77777777" w:rsidR="004F1DDB" w:rsidRDefault="004F1D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8E5815" w14:textId="77777777" w:rsidR="004F1DDB" w:rsidRDefault="004F1DDB">
      <w:pPr>
        <w:spacing w:after="0"/>
      </w:pPr>
      <w:r>
        <w:separator/>
      </w:r>
    </w:p>
  </w:footnote>
  <w:footnote w:type="continuationSeparator" w:id="0">
    <w:p w14:paraId="0A2B1A51" w14:textId="77777777" w:rsidR="004F1DDB" w:rsidRDefault="004F1DD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E9B46CE"/>
    <w:multiLevelType w:val="hybridMultilevel"/>
    <w:tmpl w:val="F2E4A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oofState w:spelling="clean"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6F08"/>
    <w:rsid w:val="00095BC2"/>
    <w:rsid w:val="000C2DA1"/>
    <w:rsid w:val="000C3E1C"/>
    <w:rsid w:val="000F6242"/>
    <w:rsid w:val="00174844"/>
    <w:rsid w:val="001F7CC5"/>
    <w:rsid w:val="002201E4"/>
    <w:rsid w:val="00270389"/>
    <w:rsid w:val="002A6824"/>
    <w:rsid w:val="002F1940"/>
    <w:rsid w:val="00320F57"/>
    <w:rsid w:val="0034030B"/>
    <w:rsid w:val="00383545"/>
    <w:rsid w:val="003B654D"/>
    <w:rsid w:val="003C489E"/>
    <w:rsid w:val="003D3743"/>
    <w:rsid w:val="00433500"/>
    <w:rsid w:val="00433F71"/>
    <w:rsid w:val="00440D43"/>
    <w:rsid w:val="00455362"/>
    <w:rsid w:val="0045595F"/>
    <w:rsid w:val="00477B79"/>
    <w:rsid w:val="004B46AC"/>
    <w:rsid w:val="004D063A"/>
    <w:rsid w:val="004D6698"/>
    <w:rsid w:val="004E3939"/>
    <w:rsid w:val="004F1DDB"/>
    <w:rsid w:val="00520EC6"/>
    <w:rsid w:val="00524687"/>
    <w:rsid w:val="005B5087"/>
    <w:rsid w:val="005D1DD1"/>
    <w:rsid w:val="005D40A4"/>
    <w:rsid w:val="005F3B26"/>
    <w:rsid w:val="00627105"/>
    <w:rsid w:val="00646E60"/>
    <w:rsid w:val="006A3A35"/>
    <w:rsid w:val="006B0604"/>
    <w:rsid w:val="006E0D4F"/>
    <w:rsid w:val="006F1202"/>
    <w:rsid w:val="006F2D99"/>
    <w:rsid w:val="00726022"/>
    <w:rsid w:val="007F4F92"/>
    <w:rsid w:val="007F6F25"/>
    <w:rsid w:val="00800273"/>
    <w:rsid w:val="00832356"/>
    <w:rsid w:val="00832B2B"/>
    <w:rsid w:val="008858CD"/>
    <w:rsid w:val="008D772F"/>
    <w:rsid w:val="008E197E"/>
    <w:rsid w:val="00922BAE"/>
    <w:rsid w:val="00953874"/>
    <w:rsid w:val="0099764C"/>
    <w:rsid w:val="009E3A8F"/>
    <w:rsid w:val="00A34B3D"/>
    <w:rsid w:val="00A46CCB"/>
    <w:rsid w:val="00A653CE"/>
    <w:rsid w:val="00A71544"/>
    <w:rsid w:val="00A90373"/>
    <w:rsid w:val="00AC6106"/>
    <w:rsid w:val="00AE1828"/>
    <w:rsid w:val="00B27EB4"/>
    <w:rsid w:val="00B33F3C"/>
    <w:rsid w:val="00B5011D"/>
    <w:rsid w:val="00B823A6"/>
    <w:rsid w:val="00B97703"/>
    <w:rsid w:val="00BB6A1F"/>
    <w:rsid w:val="00BD4D98"/>
    <w:rsid w:val="00C04BAC"/>
    <w:rsid w:val="00C178A7"/>
    <w:rsid w:val="00C17B7B"/>
    <w:rsid w:val="00C23C20"/>
    <w:rsid w:val="00C362C0"/>
    <w:rsid w:val="00C51703"/>
    <w:rsid w:val="00CD5002"/>
    <w:rsid w:val="00CF46F9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74CF6"/>
    <w:rsid w:val="00E92981"/>
    <w:rsid w:val="00E961C6"/>
    <w:rsid w:val="00EC0AE9"/>
    <w:rsid w:val="00ED48C3"/>
    <w:rsid w:val="00EF0561"/>
    <w:rsid w:val="00F24338"/>
    <w:rsid w:val="00F33593"/>
    <w:rsid w:val="00F34B3C"/>
    <w:rsid w:val="00F91527"/>
    <w:rsid w:val="00FC6922"/>
    <w:rsid w:val="0123016A"/>
    <w:rsid w:val="0ACE6829"/>
    <w:rsid w:val="0C201055"/>
    <w:rsid w:val="11B83125"/>
    <w:rsid w:val="1DDB7A8A"/>
    <w:rsid w:val="1F6E5865"/>
    <w:rsid w:val="203159E0"/>
    <w:rsid w:val="22973BD0"/>
    <w:rsid w:val="23151AC1"/>
    <w:rsid w:val="233B4E01"/>
    <w:rsid w:val="25585594"/>
    <w:rsid w:val="285B46D8"/>
    <w:rsid w:val="2BEE26C0"/>
    <w:rsid w:val="2C3B1D0F"/>
    <w:rsid w:val="33084CE7"/>
    <w:rsid w:val="33FE4007"/>
    <w:rsid w:val="3C194A21"/>
    <w:rsid w:val="4265447E"/>
    <w:rsid w:val="44B357D5"/>
    <w:rsid w:val="4E08517B"/>
    <w:rsid w:val="4ED07741"/>
    <w:rsid w:val="537022BD"/>
    <w:rsid w:val="54765A41"/>
    <w:rsid w:val="54A62E0B"/>
    <w:rsid w:val="56ED6703"/>
    <w:rsid w:val="598900F2"/>
    <w:rsid w:val="61764B90"/>
    <w:rsid w:val="64694F74"/>
    <w:rsid w:val="6D95660F"/>
    <w:rsid w:val="716D5EA5"/>
    <w:rsid w:val="7393362B"/>
    <w:rsid w:val="7E811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705F0ADF"/>
  <w15:docId w15:val="{96D7C489-5B6D-994E-B854-3A2FAD779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25</TotalTime>
  <Pages>1</Pages>
  <Words>231</Words>
  <Characters>1317</Characters>
  <Application>Microsoft Office Word</Application>
  <DocSecurity>0</DocSecurity>
  <Lines>10</Lines>
  <Paragraphs>3</Paragraphs>
  <ScaleCrop>false</ScaleCrop>
  <Company>ETSI Sophia Antipolis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Tianji</cp:lastModifiedBy>
  <cp:revision>49</cp:revision>
  <cp:lastPrinted>2002-04-23T07:10:00Z</cp:lastPrinted>
  <dcterms:created xsi:type="dcterms:W3CDTF">2020-01-14T15:01:00Z</dcterms:created>
  <dcterms:modified xsi:type="dcterms:W3CDTF">2024-05-23T09:33:00Z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C12D301B8AFB402EBE55D58A2A75C6F3</vt:lpwstr>
  </property>
</Properties>
</file>